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C425E0">
        <w:rPr>
          <w:b/>
          <w:bCs/>
        </w:rPr>
        <w:t>6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C425E0" w:rsidRPr="00C425E0">
        <w:t xml:space="preserve">Кабель контрольный с медными жилами, изоляцией из поливинилхлоридного пластиката </w:t>
      </w:r>
      <w:proofErr w:type="spellStart"/>
      <w:r w:rsidR="00C425E0" w:rsidRPr="00C425E0">
        <w:t>КВБбШнг</w:t>
      </w:r>
      <w:proofErr w:type="spellEnd"/>
      <w:r w:rsidR="00C425E0" w:rsidRPr="00C425E0">
        <w:t>(А)-ХЛ 14х1,0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C425E0">
        <w:t>6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E7AF0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95FAF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1FF4F-422C-4CFF-9EAA-9DEB922D6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</Pages>
  <Words>471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231</cp:revision>
  <cp:lastPrinted>2020-06-23T01:48:00Z</cp:lastPrinted>
  <dcterms:created xsi:type="dcterms:W3CDTF">2019-02-14T04:19:00Z</dcterms:created>
  <dcterms:modified xsi:type="dcterms:W3CDTF">2022-02-24T09:12:00Z</dcterms:modified>
</cp:coreProperties>
</file>